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6923E" w14:textId="77777777" w:rsidR="00FB7C0E" w:rsidRDefault="00FB7C0E" w:rsidP="00FB7C0E">
      <w:pPr>
        <w:jc w:val="center"/>
        <w:rPr>
          <w:b/>
          <w:bCs/>
          <w:sz w:val="22"/>
          <w:szCs w:val="22"/>
        </w:rPr>
      </w:pPr>
    </w:p>
    <w:p w14:paraId="33AB429C" w14:textId="11A161EE" w:rsidR="005031EF" w:rsidRDefault="005031EF" w:rsidP="00FB7C0E">
      <w:pPr>
        <w:jc w:val="center"/>
        <w:rPr>
          <w:b/>
          <w:bCs/>
          <w:sz w:val="22"/>
          <w:szCs w:val="22"/>
        </w:rPr>
      </w:pPr>
      <w:proofErr w:type="spellStart"/>
      <w:r w:rsidRPr="005031EF">
        <w:rPr>
          <w:b/>
          <w:bCs/>
          <w:sz w:val="22"/>
          <w:szCs w:val="22"/>
        </w:rPr>
        <w:t>Mehanistični</w:t>
      </w:r>
      <w:proofErr w:type="spellEnd"/>
      <w:r w:rsidRPr="005031EF">
        <w:rPr>
          <w:b/>
          <w:bCs/>
          <w:sz w:val="22"/>
          <w:szCs w:val="22"/>
        </w:rPr>
        <w:t xml:space="preserve"> </w:t>
      </w:r>
      <w:proofErr w:type="spellStart"/>
      <w:r w:rsidRPr="005031EF">
        <w:rPr>
          <w:b/>
          <w:bCs/>
          <w:sz w:val="22"/>
          <w:szCs w:val="22"/>
        </w:rPr>
        <w:t>vpogled</w:t>
      </w:r>
      <w:proofErr w:type="spellEnd"/>
      <w:r w:rsidRPr="005031EF">
        <w:rPr>
          <w:b/>
          <w:bCs/>
          <w:sz w:val="22"/>
          <w:szCs w:val="22"/>
        </w:rPr>
        <w:t xml:space="preserve"> v eksokrino–</w:t>
      </w:r>
      <w:proofErr w:type="spellStart"/>
      <w:r w:rsidRPr="005031EF">
        <w:rPr>
          <w:b/>
          <w:bCs/>
          <w:sz w:val="22"/>
          <w:szCs w:val="22"/>
        </w:rPr>
        <w:t>endokrino</w:t>
      </w:r>
      <w:proofErr w:type="spellEnd"/>
      <w:r w:rsidRPr="005031EF">
        <w:rPr>
          <w:b/>
          <w:bCs/>
          <w:sz w:val="22"/>
          <w:szCs w:val="22"/>
        </w:rPr>
        <w:t xml:space="preserve"> </w:t>
      </w:r>
      <w:proofErr w:type="spellStart"/>
      <w:r w:rsidRPr="005031EF">
        <w:rPr>
          <w:b/>
          <w:bCs/>
          <w:sz w:val="22"/>
          <w:szCs w:val="22"/>
        </w:rPr>
        <w:t>sodelovanje</w:t>
      </w:r>
      <w:proofErr w:type="spellEnd"/>
      <w:r w:rsidRPr="005031EF">
        <w:rPr>
          <w:b/>
          <w:bCs/>
          <w:sz w:val="22"/>
          <w:szCs w:val="22"/>
        </w:rPr>
        <w:t xml:space="preserve">: </w:t>
      </w:r>
      <w:proofErr w:type="spellStart"/>
      <w:r w:rsidRPr="005031EF">
        <w:rPr>
          <w:b/>
          <w:bCs/>
          <w:sz w:val="22"/>
          <w:szCs w:val="22"/>
        </w:rPr>
        <w:t>endokrina</w:t>
      </w:r>
      <w:proofErr w:type="spellEnd"/>
      <w:r w:rsidRPr="005031EF">
        <w:rPr>
          <w:b/>
          <w:bCs/>
          <w:sz w:val="22"/>
          <w:szCs w:val="22"/>
        </w:rPr>
        <w:t xml:space="preserve"> </w:t>
      </w:r>
      <w:proofErr w:type="spellStart"/>
      <w:r w:rsidRPr="005031EF">
        <w:rPr>
          <w:b/>
          <w:bCs/>
          <w:sz w:val="22"/>
          <w:szCs w:val="22"/>
        </w:rPr>
        <w:t>disfunkcija</w:t>
      </w:r>
      <w:proofErr w:type="spellEnd"/>
      <w:r w:rsidRPr="005031EF">
        <w:rPr>
          <w:b/>
          <w:bCs/>
          <w:sz w:val="22"/>
          <w:szCs w:val="22"/>
        </w:rPr>
        <w:t xml:space="preserve"> </w:t>
      </w:r>
      <w:proofErr w:type="spellStart"/>
      <w:r w:rsidRPr="005031EF">
        <w:rPr>
          <w:b/>
          <w:bCs/>
          <w:sz w:val="22"/>
          <w:szCs w:val="22"/>
        </w:rPr>
        <w:t>pri</w:t>
      </w:r>
      <w:proofErr w:type="spellEnd"/>
      <w:r w:rsidRPr="005031EF">
        <w:rPr>
          <w:b/>
          <w:bCs/>
          <w:sz w:val="22"/>
          <w:szCs w:val="22"/>
        </w:rPr>
        <w:t xml:space="preserve"> </w:t>
      </w:r>
      <w:proofErr w:type="spellStart"/>
      <w:r w:rsidRPr="005031EF">
        <w:rPr>
          <w:b/>
          <w:bCs/>
          <w:sz w:val="22"/>
          <w:szCs w:val="22"/>
        </w:rPr>
        <w:t>pankreatitisu</w:t>
      </w:r>
      <w:proofErr w:type="spellEnd"/>
      <w:r w:rsidRPr="005031EF">
        <w:rPr>
          <w:b/>
          <w:bCs/>
          <w:sz w:val="22"/>
          <w:szCs w:val="22"/>
        </w:rPr>
        <w:t xml:space="preserve"> in </w:t>
      </w:r>
      <w:proofErr w:type="spellStart"/>
      <w:r w:rsidRPr="005031EF">
        <w:rPr>
          <w:b/>
          <w:bCs/>
          <w:sz w:val="22"/>
          <w:szCs w:val="22"/>
        </w:rPr>
        <w:t>spremembe</w:t>
      </w:r>
      <w:proofErr w:type="spellEnd"/>
      <w:r w:rsidRPr="005031EF">
        <w:rPr>
          <w:b/>
          <w:bCs/>
          <w:sz w:val="22"/>
          <w:szCs w:val="22"/>
        </w:rPr>
        <w:t xml:space="preserve"> v </w:t>
      </w:r>
      <w:proofErr w:type="spellStart"/>
      <w:r w:rsidRPr="005031EF">
        <w:rPr>
          <w:b/>
          <w:bCs/>
          <w:sz w:val="22"/>
          <w:szCs w:val="22"/>
        </w:rPr>
        <w:t>eksokrini</w:t>
      </w:r>
      <w:proofErr w:type="spellEnd"/>
      <w:r w:rsidRPr="005031EF">
        <w:rPr>
          <w:b/>
          <w:bCs/>
          <w:sz w:val="22"/>
          <w:szCs w:val="22"/>
        </w:rPr>
        <w:t xml:space="preserve"> </w:t>
      </w:r>
      <w:proofErr w:type="spellStart"/>
      <w:r w:rsidRPr="005031EF">
        <w:rPr>
          <w:b/>
          <w:bCs/>
          <w:sz w:val="22"/>
          <w:szCs w:val="22"/>
        </w:rPr>
        <w:t>funkciji</w:t>
      </w:r>
      <w:proofErr w:type="spellEnd"/>
      <w:r w:rsidRPr="005031EF">
        <w:rPr>
          <w:b/>
          <w:bCs/>
          <w:sz w:val="22"/>
          <w:szCs w:val="22"/>
        </w:rPr>
        <w:t xml:space="preserve"> </w:t>
      </w:r>
      <w:proofErr w:type="spellStart"/>
      <w:r w:rsidRPr="005031EF">
        <w:rPr>
          <w:b/>
          <w:bCs/>
          <w:sz w:val="22"/>
          <w:szCs w:val="22"/>
        </w:rPr>
        <w:t>pri</w:t>
      </w:r>
      <w:proofErr w:type="spellEnd"/>
      <w:r w:rsidRPr="005031EF">
        <w:rPr>
          <w:b/>
          <w:bCs/>
          <w:sz w:val="22"/>
          <w:szCs w:val="22"/>
        </w:rPr>
        <w:t xml:space="preserve"> </w:t>
      </w:r>
      <w:proofErr w:type="spellStart"/>
      <w:r w:rsidRPr="005031EF">
        <w:rPr>
          <w:b/>
          <w:bCs/>
          <w:sz w:val="22"/>
          <w:szCs w:val="22"/>
        </w:rPr>
        <w:t>sladkorni</w:t>
      </w:r>
      <w:proofErr w:type="spellEnd"/>
      <w:r w:rsidRPr="005031EF">
        <w:rPr>
          <w:b/>
          <w:bCs/>
          <w:sz w:val="22"/>
          <w:szCs w:val="22"/>
        </w:rPr>
        <w:t xml:space="preserve"> </w:t>
      </w:r>
      <w:proofErr w:type="spellStart"/>
      <w:r w:rsidRPr="005031EF">
        <w:rPr>
          <w:b/>
          <w:bCs/>
          <w:sz w:val="22"/>
          <w:szCs w:val="22"/>
        </w:rPr>
        <w:t>bolezni</w:t>
      </w:r>
      <w:proofErr w:type="spellEnd"/>
    </w:p>
    <w:p w14:paraId="055AD3B7" w14:textId="03805E10" w:rsidR="005031EF" w:rsidRPr="005031EF" w:rsidRDefault="005031EF" w:rsidP="00FB7C0E">
      <w:pPr>
        <w:jc w:val="center"/>
        <w:rPr>
          <w:b/>
          <w:bCs/>
          <w:sz w:val="22"/>
          <w:szCs w:val="22"/>
        </w:rPr>
      </w:pPr>
      <w:proofErr w:type="spellStart"/>
      <w:r w:rsidRPr="005031EF">
        <w:rPr>
          <w:b/>
          <w:bCs/>
          <w:sz w:val="22"/>
          <w:szCs w:val="22"/>
        </w:rPr>
        <w:t>Evidenčna</w:t>
      </w:r>
      <w:proofErr w:type="spellEnd"/>
      <w:r w:rsidRPr="005031EF">
        <w:rPr>
          <w:b/>
          <w:bCs/>
          <w:sz w:val="22"/>
          <w:szCs w:val="22"/>
        </w:rPr>
        <w:t xml:space="preserve"> </w:t>
      </w:r>
      <w:proofErr w:type="spellStart"/>
      <w:r w:rsidRPr="005031EF">
        <w:rPr>
          <w:b/>
          <w:bCs/>
          <w:sz w:val="22"/>
          <w:szCs w:val="22"/>
        </w:rPr>
        <w:t>št</w:t>
      </w:r>
      <w:proofErr w:type="spellEnd"/>
      <w:r w:rsidRPr="005031EF">
        <w:rPr>
          <w:b/>
          <w:bCs/>
          <w:sz w:val="22"/>
          <w:szCs w:val="22"/>
        </w:rPr>
        <w:t>.</w:t>
      </w:r>
      <w:r>
        <w:rPr>
          <w:b/>
          <w:bCs/>
          <w:sz w:val="22"/>
          <w:szCs w:val="22"/>
        </w:rPr>
        <w:t xml:space="preserve"> </w:t>
      </w:r>
      <w:r w:rsidRPr="005031EF">
        <w:rPr>
          <w:b/>
          <w:bCs/>
          <w:sz w:val="22"/>
          <w:szCs w:val="22"/>
        </w:rPr>
        <w:t>N3-0484</w:t>
      </w:r>
    </w:p>
    <w:p w14:paraId="1B4460A5" w14:textId="574E0541" w:rsidR="005031EF" w:rsidRPr="0051138F" w:rsidRDefault="005031EF" w:rsidP="00461004">
      <w:pPr>
        <w:rPr>
          <w:b/>
          <w:bCs/>
          <w:sz w:val="22"/>
          <w:szCs w:val="22"/>
        </w:rPr>
      </w:pPr>
      <w:proofErr w:type="spellStart"/>
      <w:r>
        <w:rPr>
          <w:b/>
          <w:bCs/>
          <w:sz w:val="22"/>
          <w:szCs w:val="22"/>
        </w:rPr>
        <w:t>Povzetek</w:t>
      </w:r>
      <w:proofErr w:type="spellEnd"/>
    </w:p>
    <w:p w14:paraId="5636747F" w14:textId="520E4280" w:rsidR="00461004" w:rsidRPr="00461004" w:rsidRDefault="00461004" w:rsidP="0051138F">
      <w:pPr>
        <w:jc w:val="both"/>
        <w:rPr>
          <w:sz w:val="22"/>
          <w:szCs w:val="22"/>
          <w:lang w:val="sl-SI"/>
        </w:rPr>
      </w:pPr>
      <w:r w:rsidRPr="0051138F">
        <w:rPr>
          <w:sz w:val="22"/>
          <w:szCs w:val="22"/>
          <w:lang w:val="sl-SI"/>
        </w:rPr>
        <w:t xml:space="preserve">Trebušna slinavka opravlja tako eksokrino (izločanje prebavnih encimov) kot endokrino funkcijo (uravnavanje presnove </w:t>
      </w:r>
      <w:r w:rsidR="00FF62FB">
        <w:rPr>
          <w:sz w:val="22"/>
          <w:szCs w:val="22"/>
          <w:lang w:val="sl-SI"/>
        </w:rPr>
        <w:t>energijsko bogatih molekul</w:t>
      </w:r>
      <w:r w:rsidRPr="0051138F">
        <w:rPr>
          <w:sz w:val="22"/>
          <w:szCs w:val="22"/>
          <w:lang w:val="sl-SI"/>
        </w:rPr>
        <w:t xml:space="preserve">). Dolgo je veljalo, da sta ti dve funkciji med seboj le anatomsko povezani, novejše raziskave pa poudarjajo njuno neločljivo in dinamično sodelovanje. </w:t>
      </w:r>
      <w:r w:rsidR="0051138F">
        <w:rPr>
          <w:sz w:val="22"/>
          <w:szCs w:val="22"/>
          <w:lang w:val="sl-SI"/>
        </w:rPr>
        <w:t xml:space="preserve">Povezave se ključno izrazijo </w:t>
      </w:r>
      <w:r w:rsidRPr="0051138F">
        <w:rPr>
          <w:sz w:val="22"/>
          <w:szCs w:val="22"/>
          <w:lang w:val="sl-SI"/>
        </w:rPr>
        <w:t>pri</w:t>
      </w:r>
      <w:r w:rsidR="0051138F" w:rsidRPr="0051138F">
        <w:rPr>
          <w:sz w:val="22"/>
          <w:szCs w:val="22"/>
          <w:lang w:val="sl-SI"/>
        </w:rPr>
        <w:t xml:space="preserve"> bole</w:t>
      </w:r>
      <w:r w:rsidR="0051138F">
        <w:rPr>
          <w:sz w:val="22"/>
          <w:szCs w:val="22"/>
          <w:lang w:val="sl-SI"/>
        </w:rPr>
        <w:t>z</w:t>
      </w:r>
      <w:r w:rsidR="0051138F" w:rsidRPr="0051138F">
        <w:rPr>
          <w:sz w:val="22"/>
          <w:szCs w:val="22"/>
          <w:lang w:val="sl-SI"/>
        </w:rPr>
        <w:t>nih trebušn</w:t>
      </w:r>
      <w:r w:rsidR="0051138F">
        <w:rPr>
          <w:sz w:val="22"/>
          <w:szCs w:val="22"/>
          <w:lang w:val="sl-SI"/>
        </w:rPr>
        <w:t>e</w:t>
      </w:r>
      <w:r w:rsidR="0051138F" w:rsidRPr="0051138F">
        <w:rPr>
          <w:sz w:val="22"/>
          <w:szCs w:val="22"/>
          <w:lang w:val="sl-SI"/>
        </w:rPr>
        <w:t xml:space="preserve"> slinavk</w:t>
      </w:r>
      <w:r w:rsidR="0051138F">
        <w:rPr>
          <w:sz w:val="22"/>
          <w:szCs w:val="22"/>
          <w:lang w:val="sl-SI"/>
        </w:rPr>
        <w:t xml:space="preserve">e: </w:t>
      </w:r>
      <w:r w:rsidR="00A60464">
        <w:rPr>
          <w:sz w:val="22"/>
          <w:szCs w:val="22"/>
          <w:lang w:val="sl-SI"/>
        </w:rPr>
        <w:t>vnetju eksokrinega dela (</w:t>
      </w:r>
      <w:r w:rsidR="0051138F">
        <w:rPr>
          <w:sz w:val="22"/>
          <w:szCs w:val="22"/>
          <w:lang w:val="sl-SI"/>
        </w:rPr>
        <w:t>pankreatitis</w:t>
      </w:r>
      <w:r w:rsidR="00A60464">
        <w:rPr>
          <w:sz w:val="22"/>
          <w:szCs w:val="22"/>
          <w:lang w:val="sl-SI"/>
        </w:rPr>
        <w:t>)</w:t>
      </w:r>
      <w:r w:rsidR="0051138F">
        <w:rPr>
          <w:sz w:val="22"/>
          <w:szCs w:val="22"/>
          <w:lang w:val="sl-SI"/>
        </w:rPr>
        <w:t xml:space="preserve"> je </w:t>
      </w:r>
      <w:r w:rsidR="007B4218">
        <w:rPr>
          <w:sz w:val="22"/>
          <w:szCs w:val="22"/>
          <w:lang w:val="sl-SI"/>
        </w:rPr>
        <w:t xml:space="preserve">pogosto </w:t>
      </w:r>
      <w:r w:rsidR="0051138F">
        <w:rPr>
          <w:sz w:val="22"/>
          <w:szCs w:val="22"/>
          <w:lang w:val="sl-SI"/>
        </w:rPr>
        <w:t>pridružena motnja endokrine funkcije</w:t>
      </w:r>
      <w:r w:rsidR="00AD3534">
        <w:rPr>
          <w:sz w:val="22"/>
          <w:szCs w:val="22"/>
          <w:lang w:val="sl-SI"/>
        </w:rPr>
        <w:t xml:space="preserve">, po drugi strani pa </w:t>
      </w:r>
      <w:r w:rsidR="00D71735">
        <w:rPr>
          <w:sz w:val="22"/>
          <w:szCs w:val="22"/>
          <w:lang w:val="sl-SI"/>
        </w:rPr>
        <w:t xml:space="preserve">endokrine bolezni trebušne slinavke </w:t>
      </w:r>
      <w:r w:rsidR="00A7737F">
        <w:rPr>
          <w:sz w:val="22"/>
          <w:szCs w:val="22"/>
          <w:lang w:val="sl-SI"/>
        </w:rPr>
        <w:t xml:space="preserve">(sladkorna bolezen) </w:t>
      </w:r>
      <w:r w:rsidR="00ED4B26">
        <w:rPr>
          <w:sz w:val="22"/>
          <w:szCs w:val="22"/>
          <w:lang w:val="sl-SI"/>
        </w:rPr>
        <w:t>vodi</w:t>
      </w:r>
      <w:r w:rsidR="00D71735">
        <w:rPr>
          <w:sz w:val="22"/>
          <w:szCs w:val="22"/>
          <w:lang w:val="sl-SI"/>
        </w:rPr>
        <w:t>jo</w:t>
      </w:r>
      <w:r w:rsidR="00ED4B26">
        <w:rPr>
          <w:sz w:val="22"/>
          <w:szCs w:val="22"/>
          <w:lang w:val="sl-SI"/>
        </w:rPr>
        <w:t xml:space="preserve"> v disfunkcijo </w:t>
      </w:r>
      <w:r w:rsidR="0051138F">
        <w:rPr>
          <w:sz w:val="22"/>
          <w:szCs w:val="22"/>
          <w:lang w:val="sl-SI"/>
        </w:rPr>
        <w:t>eksokrine</w:t>
      </w:r>
      <w:r w:rsidR="00ED4B26">
        <w:rPr>
          <w:sz w:val="22"/>
          <w:szCs w:val="22"/>
          <w:lang w:val="sl-SI"/>
        </w:rPr>
        <w:t>ga dela</w:t>
      </w:r>
      <w:r w:rsidR="0051138F">
        <w:rPr>
          <w:sz w:val="22"/>
          <w:szCs w:val="22"/>
          <w:lang w:val="sl-SI"/>
        </w:rPr>
        <w:t xml:space="preserve">. </w:t>
      </w:r>
      <w:r w:rsidR="002616C3">
        <w:rPr>
          <w:sz w:val="22"/>
          <w:szCs w:val="22"/>
          <w:lang w:val="sl-SI"/>
        </w:rPr>
        <w:t xml:space="preserve">Zelo malo vemo o mehanizmih interakcij med </w:t>
      </w:r>
      <w:proofErr w:type="spellStart"/>
      <w:r w:rsidR="002616C3">
        <w:rPr>
          <w:sz w:val="22"/>
          <w:szCs w:val="22"/>
          <w:lang w:val="sl-SI"/>
        </w:rPr>
        <w:t>ekso</w:t>
      </w:r>
      <w:proofErr w:type="spellEnd"/>
      <w:r w:rsidR="002616C3">
        <w:rPr>
          <w:sz w:val="22"/>
          <w:szCs w:val="22"/>
          <w:lang w:val="sl-SI"/>
        </w:rPr>
        <w:t>- in endokrinim delom</w:t>
      </w:r>
      <w:r w:rsidR="00FC20AA">
        <w:rPr>
          <w:sz w:val="22"/>
          <w:szCs w:val="22"/>
          <w:lang w:val="sl-SI"/>
        </w:rPr>
        <w:t xml:space="preserve">, predvsem zaradi </w:t>
      </w:r>
      <w:r w:rsidR="000E669A">
        <w:rPr>
          <w:sz w:val="22"/>
          <w:szCs w:val="22"/>
          <w:lang w:val="sl-SI"/>
        </w:rPr>
        <w:t>slabe dostopnosti humanega tkiva</w:t>
      </w:r>
      <w:r w:rsidR="007C6AED">
        <w:rPr>
          <w:sz w:val="22"/>
          <w:szCs w:val="22"/>
          <w:lang w:val="sl-SI"/>
        </w:rPr>
        <w:t xml:space="preserve">. </w:t>
      </w:r>
      <w:r w:rsidR="0056011C">
        <w:rPr>
          <w:sz w:val="22"/>
          <w:szCs w:val="22"/>
          <w:lang w:val="sl-SI"/>
        </w:rPr>
        <w:t>Tako bomo v</w:t>
      </w:r>
      <w:r w:rsidR="007C6AED">
        <w:rPr>
          <w:sz w:val="22"/>
          <w:szCs w:val="22"/>
          <w:lang w:val="sl-SI"/>
        </w:rPr>
        <w:t xml:space="preserve"> projektu </w:t>
      </w:r>
      <w:r w:rsidR="00F13AB4">
        <w:rPr>
          <w:sz w:val="22"/>
          <w:szCs w:val="22"/>
          <w:lang w:val="sl-SI"/>
        </w:rPr>
        <w:t>uporabili</w:t>
      </w:r>
      <w:r w:rsidR="00C20894">
        <w:rPr>
          <w:sz w:val="22"/>
          <w:szCs w:val="22"/>
          <w:lang w:val="sl-SI"/>
        </w:rPr>
        <w:t xml:space="preserve"> živalsk</w:t>
      </w:r>
      <w:r w:rsidR="00F13AB4">
        <w:rPr>
          <w:sz w:val="22"/>
          <w:szCs w:val="22"/>
          <w:lang w:val="sl-SI"/>
        </w:rPr>
        <w:t>e</w:t>
      </w:r>
      <w:r w:rsidR="00C20894">
        <w:rPr>
          <w:sz w:val="22"/>
          <w:szCs w:val="22"/>
          <w:lang w:val="sl-SI"/>
        </w:rPr>
        <w:t xml:space="preserve"> model</w:t>
      </w:r>
      <w:r w:rsidR="00F13AB4">
        <w:rPr>
          <w:sz w:val="22"/>
          <w:szCs w:val="22"/>
          <w:lang w:val="sl-SI"/>
        </w:rPr>
        <w:t>e in</w:t>
      </w:r>
      <w:r w:rsidR="00C20894">
        <w:rPr>
          <w:sz w:val="22"/>
          <w:szCs w:val="22"/>
          <w:lang w:val="sl-SI"/>
        </w:rPr>
        <w:t xml:space="preserve"> </w:t>
      </w:r>
      <w:r w:rsidR="007C6AED">
        <w:rPr>
          <w:sz w:val="22"/>
          <w:szCs w:val="22"/>
          <w:lang w:val="sl-SI"/>
        </w:rPr>
        <w:t xml:space="preserve">preučevali </w:t>
      </w:r>
      <w:r w:rsidR="00A575FD">
        <w:rPr>
          <w:sz w:val="22"/>
          <w:szCs w:val="22"/>
          <w:lang w:val="sl-SI"/>
        </w:rPr>
        <w:t>mehanizme</w:t>
      </w:r>
      <w:r w:rsidR="00882583">
        <w:rPr>
          <w:sz w:val="22"/>
          <w:szCs w:val="22"/>
          <w:lang w:val="sl-SI"/>
        </w:rPr>
        <w:t xml:space="preserve"> recipročno</w:t>
      </w:r>
      <w:r w:rsidR="00E04385">
        <w:rPr>
          <w:sz w:val="22"/>
          <w:szCs w:val="22"/>
          <w:lang w:val="sl-SI"/>
        </w:rPr>
        <w:t xml:space="preserve">: kako </w:t>
      </w:r>
      <w:r w:rsidR="006C1409">
        <w:rPr>
          <w:sz w:val="22"/>
          <w:szCs w:val="22"/>
          <w:lang w:val="sl-SI"/>
        </w:rPr>
        <w:t>vpliv</w:t>
      </w:r>
      <w:r w:rsidR="00E04385">
        <w:rPr>
          <w:sz w:val="22"/>
          <w:szCs w:val="22"/>
          <w:lang w:val="sl-SI"/>
        </w:rPr>
        <w:t>a</w:t>
      </w:r>
      <w:r w:rsidR="006C1409">
        <w:rPr>
          <w:sz w:val="22"/>
          <w:szCs w:val="22"/>
          <w:lang w:val="sl-SI"/>
        </w:rPr>
        <w:t xml:space="preserve"> eksokrin</w:t>
      </w:r>
      <w:r w:rsidR="00E04385">
        <w:rPr>
          <w:sz w:val="22"/>
          <w:szCs w:val="22"/>
          <w:lang w:val="sl-SI"/>
        </w:rPr>
        <w:t>i</w:t>
      </w:r>
      <w:r w:rsidR="006C1409">
        <w:rPr>
          <w:sz w:val="22"/>
          <w:szCs w:val="22"/>
          <w:lang w:val="sl-SI"/>
        </w:rPr>
        <w:t xml:space="preserve"> del na endokrini in obratno</w:t>
      </w:r>
      <w:r w:rsidR="0056011C">
        <w:rPr>
          <w:sz w:val="22"/>
          <w:szCs w:val="22"/>
          <w:lang w:val="sl-SI"/>
        </w:rPr>
        <w:t xml:space="preserve">. </w:t>
      </w:r>
      <w:r w:rsidRPr="00461004">
        <w:rPr>
          <w:sz w:val="22"/>
          <w:szCs w:val="22"/>
          <w:lang w:val="sl-SI"/>
        </w:rPr>
        <w:t>V prvem delu projekta bomo pr</w:t>
      </w:r>
      <w:r w:rsidR="00252186">
        <w:rPr>
          <w:sz w:val="22"/>
          <w:szCs w:val="22"/>
          <w:lang w:val="sl-SI"/>
        </w:rPr>
        <w:t>e</w:t>
      </w:r>
      <w:r w:rsidRPr="00461004">
        <w:rPr>
          <w:sz w:val="22"/>
          <w:szCs w:val="22"/>
          <w:lang w:val="sl-SI"/>
        </w:rPr>
        <w:t xml:space="preserve">učevali endokrino </w:t>
      </w:r>
      <w:r w:rsidR="00124196">
        <w:rPr>
          <w:sz w:val="22"/>
          <w:szCs w:val="22"/>
          <w:lang w:val="sl-SI"/>
        </w:rPr>
        <w:t xml:space="preserve">delovanje </w:t>
      </w:r>
      <w:r w:rsidRPr="00461004">
        <w:rPr>
          <w:sz w:val="22"/>
          <w:szCs w:val="22"/>
          <w:lang w:val="sl-SI"/>
        </w:rPr>
        <w:t xml:space="preserve">pri </w:t>
      </w:r>
      <w:r w:rsidR="0051138F">
        <w:rPr>
          <w:sz w:val="22"/>
          <w:szCs w:val="22"/>
          <w:lang w:val="sl-SI"/>
        </w:rPr>
        <w:t>mišjem modelu kroničnega pankreatitisa (KP)</w:t>
      </w:r>
      <w:r w:rsidRPr="00461004">
        <w:rPr>
          <w:sz w:val="22"/>
          <w:szCs w:val="22"/>
          <w:lang w:val="sl-SI"/>
        </w:rPr>
        <w:t>. Znano je, da kroničn</w:t>
      </w:r>
      <w:r w:rsidR="00FF62FB">
        <w:rPr>
          <w:sz w:val="22"/>
          <w:szCs w:val="22"/>
          <w:lang w:val="sl-SI"/>
        </w:rPr>
        <w:t>i</w:t>
      </w:r>
      <w:r w:rsidRPr="00461004">
        <w:rPr>
          <w:sz w:val="22"/>
          <w:szCs w:val="22"/>
          <w:lang w:val="sl-SI"/>
        </w:rPr>
        <w:t xml:space="preserve"> </w:t>
      </w:r>
      <w:r w:rsidR="00FF62FB">
        <w:rPr>
          <w:sz w:val="22"/>
          <w:szCs w:val="22"/>
          <w:lang w:val="sl-SI"/>
        </w:rPr>
        <w:t>pankreatitis</w:t>
      </w:r>
      <w:r w:rsidRPr="00461004">
        <w:rPr>
          <w:sz w:val="22"/>
          <w:szCs w:val="22"/>
          <w:lang w:val="sl-SI"/>
        </w:rPr>
        <w:t xml:space="preserve"> lahko povzroči poškodbo Langerhansovih otočkov in posledično zmanjšano izločanje inzulina, tj. razvoj diabetesa tipa 3c (T3cDM)</w:t>
      </w:r>
      <w:r w:rsidR="00297D8C">
        <w:rPr>
          <w:sz w:val="22"/>
          <w:szCs w:val="22"/>
          <w:lang w:val="sl-SI"/>
        </w:rPr>
        <w:t xml:space="preserve">, </w:t>
      </w:r>
      <w:r w:rsidR="00A156D2">
        <w:rPr>
          <w:sz w:val="22"/>
          <w:szCs w:val="22"/>
          <w:lang w:val="sl-SI"/>
        </w:rPr>
        <w:t xml:space="preserve">a </w:t>
      </w:r>
      <w:r w:rsidR="00297D8C">
        <w:rPr>
          <w:sz w:val="22"/>
          <w:szCs w:val="22"/>
          <w:lang w:val="sl-SI"/>
        </w:rPr>
        <w:t>mehanizmi niso znani</w:t>
      </w:r>
      <w:r w:rsidRPr="00461004">
        <w:rPr>
          <w:sz w:val="22"/>
          <w:szCs w:val="22"/>
          <w:lang w:val="sl-SI"/>
        </w:rPr>
        <w:t xml:space="preserve">. Pri tem </w:t>
      </w:r>
      <w:r w:rsidR="00297D8C">
        <w:rPr>
          <w:sz w:val="22"/>
          <w:szCs w:val="22"/>
          <w:lang w:val="sl-SI"/>
        </w:rPr>
        <w:t xml:space="preserve">bomo </w:t>
      </w:r>
      <w:r w:rsidRPr="00461004">
        <w:rPr>
          <w:sz w:val="22"/>
          <w:szCs w:val="22"/>
          <w:lang w:val="sl-SI"/>
        </w:rPr>
        <w:t>posebno pozornost posveča</w:t>
      </w:r>
      <w:r w:rsidR="00297D8C">
        <w:rPr>
          <w:sz w:val="22"/>
          <w:szCs w:val="22"/>
          <w:lang w:val="sl-SI"/>
        </w:rPr>
        <w:t>li</w:t>
      </w:r>
      <w:r w:rsidRPr="00461004">
        <w:rPr>
          <w:sz w:val="22"/>
          <w:szCs w:val="22"/>
          <w:lang w:val="sl-SI"/>
        </w:rPr>
        <w:t xml:space="preserve"> vlogi ionskega kanala CFTR, ki smo ga doslej preučevali predvsem v eksokrinih celicah</w:t>
      </w:r>
      <w:r w:rsidR="00124196">
        <w:rPr>
          <w:sz w:val="22"/>
          <w:szCs w:val="22"/>
          <w:lang w:val="sl-SI"/>
        </w:rPr>
        <w:t xml:space="preserve">. </w:t>
      </w:r>
      <w:r w:rsidR="00DA6542">
        <w:rPr>
          <w:sz w:val="22"/>
          <w:szCs w:val="22"/>
          <w:lang w:val="sl-SI"/>
        </w:rPr>
        <w:t xml:space="preserve">Ta je zelo verjetno </w:t>
      </w:r>
      <w:r w:rsidRPr="00461004">
        <w:rPr>
          <w:sz w:val="22"/>
          <w:szCs w:val="22"/>
          <w:lang w:val="sl-SI"/>
        </w:rPr>
        <w:t xml:space="preserve">pomemben tudi pri celicah </w:t>
      </w:r>
      <w:r w:rsidR="0051138F">
        <w:rPr>
          <w:sz w:val="22"/>
          <w:szCs w:val="22"/>
          <w:lang w:val="sl-SI"/>
        </w:rPr>
        <w:t xml:space="preserve">beta </w:t>
      </w:r>
      <w:r w:rsidRPr="00461004">
        <w:rPr>
          <w:sz w:val="22"/>
          <w:szCs w:val="22"/>
          <w:lang w:val="sl-SI"/>
        </w:rPr>
        <w:t>v sklopu uravnavanja izločanja inzulina.</w:t>
      </w:r>
      <w:r w:rsidR="0051138F">
        <w:rPr>
          <w:sz w:val="22"/>
          <w:szCs w:val="22"/>
          <w:lang w:val="sl-SI"/>
        </w:rPr>
        <w:t xml:space="preserve"> </w:t>
      </w:r>
      <w:r w:rsidRPr="00461004">
        <w:rPr>
          <w:sz w:val="22"/>
          <w:szCs w:val="22"/>
          <w:lang w:val="sl-SI"/>
        </w:rPr>
        <w:t xml:space="preserve">V drugem delu </w:t>
      </w:r>
      <w:r w:rsidR="0051138F">
        <w:rPr>
          <w:sz w:val="22"/>
          <w:szCs w:val="22"/>
          <w:lang w:val="sl-SI"/>
        </w:rPr>
        <w:t xml:space="preserve">projekta </w:t>
      </w:r>
      <w:r w:rsidRPr="00461004">
        <w:rPr>
          <w:sz w:val="22"/>
          <w:szCs w:val="22"/>
          <w:lang w:val="sl-SI"/>
        </w:rPr>
        <w:t xml:space="preserve">bomo raziskovali, kako </w:t>
      </w:r>
      <w:r w:rsidR="008C418F">
        <w:rPr>
          <w:sz w:val="22"/>
          <w:szCs w:val="22"/>
          <w:lang w:val="sl-SI"/>
        </w:rPr>
        <w:t xml:space="preserve">sladkorna bolezen tipa 2 (SB2) </w:t>
      </w:r>
      <w:r w:rsidRPr="00461004">
        <w:rPr>
          <w:sz w:val="22"/>
          <w:szCs w:val="22"/>
          <w:lang w:val="sl-SI"/>
        </w:rPr>
        <w:t xml:space="preserve">vpliva na poslabšanje eksokrine funkcije (t. i. </w:t>
      </w:r>
      <w:proofErr w:type="spellStart"/>
      <w:r w:rsidRPr="00461004">
        <w:rPr>
          <w:sz w:val="22"/>
          <w:szCs w:val="22"/>
          <w:lang w:val="sl-SI"/>
        </w:rPr>
        <w:t>eksokrina</w:t>
      </w:r>
      <w:proofErr w:type="spellEnd"/>
      <w:r w:rsidRPr="00461004">
        <w:rPr>
          <w:sz w:val="22"/>
          <w:szCs w:val="22"/>
          <w:lang w:val="sl-SI"/>
        </w:rPr>
        <w:t xml:space="preserve"> insuficienca) in zakaj imajo bolniki s T2D povečano tveganje za razvoj akutnega pankreatitisa (AP). S prehransko sproženim modelom debelosti </w:t>
      </w:r>
      <w:r w:rsidR="0077500F">
        <w:rPr>
          <w:sz w:val="22"/>
          <w:szCs w:val="22"/>
          <w:lang w:val="sl-SI"/>
        </w:rPr>
        <w:t xml:space="preserve">SB2 </w:t>
      </w:r>
      <w:r w:rsidRPr="00461004">
        <w:rPr>
          <w:sz w:val="22"/>
          <w:szCs w:val="22"/>
          <w:lang w:val="sl-SI"/>
        </w:rPr>
        <w:t>v miših</w:t>
      </w:r>
      <w:r w:rsidR="00734F6D">
        <w:rPr>
          <w:sz w:val="22"/>
          <w:szCs w:val="22"/>
          <w:lang w:val="sl-SI"/>
        </w:rPr>
        <w:t>, v kombinaciji z indukcijo AP,</w:t>
      </w:r>
      <w:r w:rsidRPr="00461004">
        <w:rPr>
          <w:sz w:val="22"/>
          <w:szCs w:val="22"/>
          <w:lang w:val="sl-SI"/>
        </w:rPr>
        <w:t xml:space="preserve"> bomo analizirali spremembe v acinarnih celicah, ki lahko vodijo v zmanjšano izločanje prebavnih encimov ter povečajo dovzetnost za akutno vnetje.</w:t>
      </w:r>
      <w:r w:rsidR="0077500F">
        <w:rPr>
          <w:sz w:val="22"/>
          <w:szCs w:val="22"/>
          <w:lang w:val="sl-SI"/>
        </w:rPr>
        <w:t xml:space="preserve"> </w:t>
      </w:r>
      <w:r w:rsidRPr="00461004">
        <w:rPr>
          <w:sz w:val="22"/>
          <w:szCs w:val="22"/>
          <w:lang w:val="sl-SI"/>
        </w:rPr>
        <w:t>Projekt združuje dve raziskovalni skupini s komplementarnimi znanji in metodološkimi pristopi: madžarsko skupino, ki se posveča modelom pankreatitisa, ionskim meritvam in tehnikam</w:t>
      </w:r>
      <w:r w:rsidR="001A73FE" w:rsidRPr="001A73FE">
        <w:rPr>
          <w:sz w:val="22"/>
          <w:szCs w:val="22"/>
          <w:lang w:val="sl-SI"/>
        </w:rPr>
        <w:t xml:space="preserve"> </w:t>
      </w:r>
      <w:proofErr w:type="spellStart"/>
      <w:r w:rsidR="001A73FE" w:rsidRPr="00461004">
        <w:rPr>
          <w:sz w:val="22"/>
          <w:szCs w:val="22"/>
          <w:lang w:val="sl-SI"/>
        </w:rPr>
        <w:t>patch-clamp</w:t>
      </w:r>
      <w:proofErr w:type="spellEnd"/>
      <w:r w:rsidRPr="00461004">
        <w:rPr>
          <w:sz w:val="22"/>
          <w:szCs w:val="22"/>
          <w:lang w:val="sl-SI"/>
        </w:rPr>
        <w:t xml:space="preserve">, </w:t>
      </w:r>
      <w:r w:rsidR="001A73FE">
        <w:rPr>
          <w:sz w:val="22"/>
          <w:szCs w:val="22"/>
          <w:lang w:val="sl-SI"/>
        </w:rPr>
        <w:t>in</w:t>
      </w:r>
      <w:r w:rsidRPr="00461004">
        <w:rPr>
          <w:sz w:val="22"/>
          <w:szCs w:val="22"/>
          <w:lang w:val="sl-SI"/>
        </w:rPr>
        <w:t xml:space="preserve"> slovensko skupino, ki je vodilna pri uporabi rezin trebušne slinavke za večcelično konfokalno kalcijevo s</w:t>
      </w:r>
      <w:r w:rsidR="001A73FE">
        <w:rPr>
          <w:sz w:val="22"/>
          <w:szCs w:val="22"/>
          <w:lang w:val="sl-SI"/>
        </w:rPr>
        <w:t>nemanje</w:t>
      </w:r>
      <w:r w:rsidRPr="00461004">
        <w:rPr>
          <w:sz w:val="22"/>
          <w:szCs w:val="22"/>
          <w:lang w:val="sl-SI"/>
        </w:rPr>
        <w:t xml:space="preserve"> in pr</w:t>
      </w:r>
      <w:r w:rsidR="006C255A">
        <w:rPr>
          <w:sz w:val="22"/>
          <w:szCs w:val="22"/>
          <w:lang w:val="sl-SI"/>
        </w:rPr>
        <w:t>e</w:t>
      </w:r>
      <w:r w:rsidRPr="00461004">
        <w:rPr>
          <w:sz w:val="22"/>
          <w:szCs w:val="22"/>
          <w:lang w:val="sl-SI"/>
        </w:rPr>
        <w:t>učevanje integritete otočkov v njihovem naravnem okolju. S sodelovanjem obeh skupin pričakujemo bolj poglobljeno razumevanje zapletenih mehanizmov, ki povezujejo vnetje in presnovne motnje.</w:t>
      </w:r>
      <w:r w:rsidR="00F232C3">
        <w:rPr>
          <w:sz w:val="22"/>
          <w:szCs w:val="22"/>
          <w:lang w:val="sl-SI"/>
        </w:rPr>
        <w:t xml:space="preserve"> </w:t>
      </w:r>
      <w:r w:rsidRPr="00461004">
        <w:rPr>
          <w:sz w:val="22"/>
          <w:szCs w:val="22"/>
          <w:lang w:val="sl-SI"/>
        </w:rPr>
        <w:t xml:space="preserve">Rezultati bodo pomembno prispevali k iskanju novih terapevtskih strategij za bolnike </w:t>
      </w:r>
      <w:r w:rsidR="001A73FE">
        <w:rPr>
          <w:sz w:val="22"/>
          <w:szCs w:val="22"/>
          <w:lang w:val="sl-SI"/>
        </w:rPr>
        <w:t>s</w:t>
      </w:r>
      <w:r w:rsidRPr="00461004">
        <w:rPr>
          <w:sz w:val="22"/>
          <w:szCs w:val="22"/>
          <w:lang w:val="sl-SI"/>
        </w:rPr>
        <w:t xml:space="preserve"> KP in </w:t>
      </w:r>
      <w:r w:rsidR="00F232C3">
        <w:rPr>
          <w:sz w:val="22"/>
          <w:szCs w:val="22"/>
          <w:lang w:val="sl-SI"/>
        </w:rPr>
        <w:t>SB2</w:t>
      </w:r>
      <w:r w:rsidRPr="00461004">
        <w:rPr>
          <w:sz w:val="22"/>
          <w:szCs w:val="22"/>
          <w:lang w:val="sl-SI"/>
        </w:rPr>
        <w:t xml:space="preserve">, saj je trenutno učinkovito zdravljenje </w:t>
      </w:r>
      <w:r w:rsidR="001A73FE">
        <w:rPr>
          <w:sz w:val="22"/>
          <w:szCs w:val="22"/>
          <w:lang w:val="sl-SI"/>
        </w:rPr>
        <w:t>pankreatitisa</w:t>
      </w:r>
      <w:r w:rsidR="001A73FE" w:rsidRPr="00461004">
        <w:rPr>
          <w:sz w:val="22"/>
          <w:szCs w:val="22"/>
          <w:lang w:val="sl-SI"/>
        </w:rPr>
        <w:t xml:space="preserve"> </w:t>
      </w:r>
      <w:r w:rsidRPr="00461004">
        <w:rPr>
          <w:sz w:val="22"/>
          <w:szCs w:val="22"/>
          <w:lang w:val="sl-SI"/>
        </w:rPr>
        <w:t>in z njim povezane</w:t>
      </w:r>
      <w:r w:rsidR="001A73FE">
        <w:rPr>
          <w:sz w:val="22"/>
          <w:szCs w:val="22"/>
          <w:lang w:val="sl-SI"/>
        </w:rPr>
        <w:t>ga</w:t>
      </w:r>
      <w:r w:rsidRPr="00461004">
        <w:rPr>
          <w:sz w:val="22"/>
          <w:szCs w:val="22"/>
          <w:lang w:val="sl-SI"/>
        </w:rPr>
        <w:t xml:space="preserve"> </w:t>
      </w:r>
      <w:r w:rsidR="001A73FE">
        <w:rPr>
          <w:sz w:val="22"/>
          <w:szCs w:val="22"/>
          <w:lang w:val="sl-SI"/>
        </w:rPr>
        <w:t>diabetesa</w:t>
      </w:r>
      <w:r w:rsidRPr="00461004">
        <w:rPr>
          <w:sz w:val="22"/>
          <w:szCs w:val="22"/>
          <w:lang w:val="sl-SI"/>
        </w:rPr>
        <w:t xml:space="preserve"> omejeno. </w:t>
      </w:r>
    </w:p>
    <w:p w14:paraId="44F9E219" w14:textId="0A50EA4A" w:rsidR="005031EF" w:rsidRPr="005031EF" w:rsidRDefault="005031EF" w:rsidP="00E31287">
      <w:pPr>
        <w:jc w:val="both"/>
        <w:rPr>
          <w:b/>
          <w:bCs/>
          <w:sz w:val="22"/>
          <w:szCs w:val="22"/>
        </w:rPr>
      </w:pPr>
      <w:r w:rsidRPr="005031EF">
        <w:rPr>
          <w:b/>
          <w:bCs/>
          <w:sz w:val="22"/>
          <w:szCs w:val="22"/>
        </w:rPr>
        <w:t>Abstract:</w:t>
      </w:r>
    </w:p>
    <w:p w14:paraId="4AA04548" w14:textId="2713FDBC" w:rsidR="00E31287" w:rsidRPr="00E31287" w:rsidRDefault="00E31287" w:rsidP="00E31287">
      <w:pPr>
        <w:jc w:val="both"/>
        <w:rPr>
          <w:sz w:val="22"/>
          <w:szCs w:val="22"/>
        </w:rPr>
      </w:pPr>
      <w:r w:rsidRPr="00E31287">
        <w:rPr>
          <w:sz w:val="22"/>
          <w:szCs w:val="22"/>
        </w:rPr>
        <w:t xml:space="preserve">The pancreas carries out both exocrine (secreting digestive enzymes) and endocrine function (regulating </w:t>
      </w:r>
      <w:r w:rsidR="001A73FE">
        <w:rPr>
          <w:sz w:val="22"/>
          <w:szCs w:val="22"/>
        </w:rPr>
        <w:t>energy-rich nutrient</w:t>
      </w:r>
      <w:r w:rsidR="001A73FE" w:rsidRPr="00E31287">
        <w:rPr>
          <w:sz w:val="22"/>
          <w:szCs w:val="22"/>
        </w:rPr>
        <w:t xml:space="preserve"> </w:t>
      </w:r>
      <w:r w:rsidRPr="00E31287">
        <w:rPr>
          <w:sz w:val="22"/>
          <w:szCs w:val="22"/>
        </w:rPr>
        <w:t xml:space="preserve">metabolism). For a long time, these two functions were considered merely anatomically connected; however, recent research highlights their inseparable and dynamic interplay. This interplay is particularly apparent in pancreatic diseases: inflammation of the exocrine compartment (pancreatitis) frequently coincides with endocrine dysfunction, while endocrine pancreatic diseases (diabetes) can lead to exocrine dysfunction. We know very little about the mechanisms of interaction between the exocrine and endocrine parts, mainly due to limited access to human tissue. Consequently, in this project, we will employ animal models to study the reciprocal mechanisms: how the exocrine compartment affects the </w:t>
      </w:r>
      <w:r w:rsidRPr="00E31287">
        <w:rPr>
          <w:sz w:val="22"/>
          <w:szCs w:val="22"/>
        </w:rPr>
        <w:lastRenderedPageBreak/>
        <w:t>endocrine, and vice versa.</w:t>
      </w:r>
      <w:r w:rsidR="00BF196D">
        <w:rPr>
          <w:sz w:val="22"/>
          <w:szCs w:val="22"/>
        </w:rPr>
        <w:t xml:space="preserve"> </w:t>
      </w:r>
      <w:r w:rsidRPr="00E31287">
        <w:rPr>
          <w:sz w:val="22"/>
          <w:szCs w:val="22"/>
        </w:rPr>
        <w:t xml:space="preserve">In the first part of the project, we will investigate endocrine function in a mouse model of chronic pancreatitis (CP). It is known that chronic inflammation of the pancreas can damage the islets </w:t>
      </w:r>
      <w:r w:rsidR="00ED489C">
        <w:rPr>
          <w:sz w:val="22"/>
          <w:szCs w:val="22"/>
        </w:rPr>
        <w:t xml:space="preserve">of </w:t>
      </w:r>
      <w:r w:rsidR="00ED489C" w:rsidRPr="00E31287">
        <w:rPr>
          <w:sz w:val="22"/>
          <w:szCs w:val="22"/>
        </w:rPr>
        <w:t xml:space="preserve">Langerhans </w:t>
      </w:r>
      <w:r w:rsidRPr="00E31287">
        <w:rPr>
          <w:sz w:val="22"/>
          <w:szCs w:val="22"/>
        </w:rPr>
        <w:t>and consequently diminish insulin secretion, leading to the development of type 3c diabetes (T3cDM), though the underlying mechanisms are still unclear. Special attention will be paid to the role of the CFTR ion channel, which until now has been examined primarily in exocrine cells. CFTR is very likely also important in beta cells, where it may modulate insulin secretion.</w:t>
      </w:r>
      <w:r w:rsidR="00ED489C">
        <w:rPr>
          <w:sz w:val="22"/>
          <w:szCs w:val="22"/>
        </w:rPr>
        <w:t xml:space="preserve"> </w:t>
      </w:r>
      <w:r w:rsidRPr="00E31287">
        <w:rPr>
          <w:sz w:val="22"/>
          <w:szCs w:val="22"/>
        </w:rPr>
        <w:t xml:space="preserve">In the second part of the project, we will examine how type 2 diabetes (T2D) contributes to worsening exocrine function (i.e., exocrine insufficiency) and why individuals with T2D face a higher risk of developing acute pancreatitis (AP). Using a diet-induced model of T2D in mice </w:t>
      </w:r>
      <w:r w:rsidR="00734F6D">
        <w:rPr>
          <w:sz w:val="22"/>
          <w:szCs w:val="22"/>
        </w:rPr>
        <w:t xml:space="preserve">in conjunction with induction of AP, </w:t>
      </w:r>
      <w:r w:rsidRPr="00E31287">
        <w:rPr>
          <w:sz w:val="22"/>
          <w:szCs w:val="22"/>
        </w:rPr>
        <w:t>we will analyze changes in acinar cells that could lead to reduced secretion of digestive enzymes and heightened susceptibility to acute inflammation.</w:t>
      </w:r>
      <w:r w:rsidR="006427AC">
        <w:rPr>
          <w:sz w:val="22"/>
          <w:szCs w:val="22"/>
        </w:rPr>
        <w:t xml:space="preserve"> </w:t>
      </w:r>
      <w:r w:rsidRPr="00E31287">
        <w:rPr>
          <w:sz w:val="22"/>
          <w:szCs w:val="22"/>
        </w:rPr>
        <w:t xml:space="preserve">This project unites two research teams with complementary expertise and methodological approaches: </w:t>
      </w:r>
      <w:r w:rsidR="002A6E38">
        <w:rPr>
          <w:sz w:val="22"/>
          <w:szCs w:val="22"/>
        </w:rPr>
        <w:t>the</w:t>
      </w:r>
      <w:r w:rsidRPr="00E31287">
        <w:rPr>
          <w:sz w:val="22"/>
          <w:szCs w:val="22"/>
        </w:rPr>
        <w:t xml:space="preserve"> Hungarian group focused on pancreatitis models, ion measurements, and patch-clamp techniques, and </w:t>
      </w:r>
      <w:r w:rsidR="002A6E38">
        <w:rPr>
          <w:sz w:val="22"/>
          <w:szCs w:val="22"/>
        </w:rPr>
        <w:t>the</w:t>
      </w:r>
      <w:r w:rsidRPr="00E31287">
        <w:rPr>
          <w:sz w:val="22"/>
          <w:szCs w:val="22"/>
        </w:rPr>
        <w:t xml:space="preserve"> Slovenian group at the forefront of using pancreas tissue slices for multicellular confocal calcium imaging to study islet integrity in their natural environment. By combining both teams’ strengths, we anticipate gaining deeper insights into the complex mechanisms linking inflammation and metabolic disorders. The results will greatly advance the development of new therapeutic strategies for patients with CP and T2D, as effective treatments for </w:t>
      </w:r>
      <w:r w:rsidR="002A6E38">
        <w:rPr>
          <w:sz w:val="22"/>
          <w:szCs w:val="22"/>
        </w:rPr>
        <w:t>pancreatitis</w:t>
      </w:r>
      <w:r w:rsidR="002A6E38" w:rsidRPr="00E31287">
        <w:rPr>
          <w:sz w:val="22"/>
          <w:szCs w:val="22"/>
        </w:rPr>
        <w:t xml:space="preserve"> </w:t>
      </w:r>
      <w:r w:rsidRPr="00E31287">
        <w:rPr>
          <w:sz w:val="22"/>
          <w:szCs w:val="22"/>
        </w:rPr>
        <w:t xml:space="preserve">and </w:t>
      </w:r>
      <w:r w:rsidR="002A6E38">
        <w:rPr>
          <w:sz w:val="22"/>
          <w:szCs w:val="22"/>
        </w:rPr>
        <w:t>the</w:t>
      </w:r>
      <w:r w:rsidR="002A6E38" w:rsidRPr="00E31287">
        <w:rPr>
          <w:sz w:val="22"/>
          <w:szCs w:val="22"/>
        </w:rPr>
        <w:t xml:space="preserve"> </w:t>
      </w:r>
      <w:r w:rsidRPr="00E31287">
        <w:rPr>
          <w:sz w:val="22"/>
          <w:szCs w:val="22"/>
        </w:rPr>
        <w:t>associated diabetic dysfunction remain limited.</w:t>
      </w:r>
    </w:p>
    <w:p w14:paraId="76CDD733" w14:textId="77777777" w:rsidR="00E31287" w:rsidRPr="0051138F" w:rsidRDefault="00E31287">
      <w:pPr>
        <w:rPr>
          <w:sz w:val="22"/>
          <w:szCs w:val="22"/>
        </w:rPr>
      </w:pPr>
    </w:p>
    <w:p w14:paraId="2EE2117F" w14:textId="77777777" w:rsidR="00461004" w:rsidRDefault="00461004" w:rsidP="00461004">
      <w:pPr>
        <w:rPr>
          <w:b/>
          <w:bCs/>
          <w:sz w:val="22"/>
          <w:szCs w:val="22"/>
        </w:rPr>
      </w:pPr>
      <w:r w:rsidRPr="00461004">
        <w:rPr>
          <w:b/>
          <w:bCs/>
          <w:sz w:val="22"/>
          <w:szCs w:val="22"/>
        </w:rPr>
        <w:t xml:space="preserve">Pomen za </w:t>
      </w:r>
      <w:proofErr w:type="spellStart"/>
      <w:r w:rsidRPr="00461004">
        <w:rPr>
          <w:b/>
          <w:bCs/>
          <w:sz w:val="22"/>
          <w:szCs w:val="22"/>
        </w:rPr>
        <w:t>razvoj</w:t>
      </w:r>
      <w:proofErr w:type="spellEnd"/>
      <w:r w:rsidRPr="00461004">
        <w:rPr>
          <w:b/>
          <w:bCs/>
          <w:sz w:val="22"/>
          <w:szCs w:val="22"/>
        </w:rPr>
        <w:t xml:space="preserve"> </w:t>
      </w:r>
      <w:proofErr w:type="spellStart"/>
      <w:r w:rsidRPr="00461004">
        <w:rPr>
          <w:b/>
          <w:bCs/>
          <w:sz w:val="22"/>
          <w:szCs w:val="22"/>
        </w:rPr>
        <w:t>znanosti</w:t>
      </w:r>
      <w:proofErr w:type="spellEnd"/>
    </w:p>
    <w:p w14:paraId="16380F60" w14:textId="2363534B" w:rsidR="00EE3C53" w:rsidRPr="00EE3C53" w:rsidRDefault="00EE3C53" w:rsidP="00EE3C53">
      <w:pPr>
        <w:jc w:val="both"/>
        <w:rPr>
          <w:sz w:val="22"/>
          <w:szCs w:val="22"/>
          <w:lang w:val="sl-SI"/>
        </w:rPr>
      </w:pPr>
      <w:r w:rsidRPr="00EE3C53">
        <w:rPr>
          <w:sz w:val="22"/>
          <w:szCs w:val="22"/>
          <w:lang w:val="sl-SI"/>
        </w:rPr>
        <w:t xml:space="preserve">Predlagana raziskava pomembno prispeva k razumevanju zapletenih medsebojnih vplivov med eksokrinim in endokrinim delom trebušne slinavke, kar je ključnega pomena za nadaljnji razvoj </w:t>
      </w:r>
      <w:r w:rsidR="003D77D4">
        <w:rPr>
          <w:sz w:val="22"/>
          <w:szCs w:val="22"/>
          <w:lang w:val="sl-SI"/>
        </w:rPr>
        <w:t>bazične</w:t>
      </w:r>
      <w:r w:rsidRPr="00EE3C53">
        <w:rPr>
          <w:sz w:val="22"/>
          <w:szCs w:val="22"/>
          <w:lang w:val="sl-SI"/>
        </w:rPr>
        <w:t xml:space="preserve"> in translacijske znanosti. Doslej je bilo razmeroma malo znanega o molekulskih mehanizmih, ki vodijo do sočasnega pešanja obeh funkcij trebušne slinavke – </w:t>
      </w:r>
      <w:r w:rsidR="003D77D4">
        <w:rPr>
          <w:sz w:val="22"/>
          <w:szCs w:val="22"/>
          <w:lang w:val="sl-SI"/>
        </w:rPr>
        <w:t xml:space="preserve">endokrine disfunkcije </w:t>
      </w:r>
      <w:r w:rsidR="00AC1479">
        <w:rPr>
          <w:sz w:val="22"/>
          <w:szCs w:val="22"/>
          <w:lang w:val="sl-SI"/>
        </w:rPr>
        <w:t>pri</w:t>
      </w:r>
      <w:r w:rsidRPr="00EE3C53">
        <w:rPr>
          <w:sz w:val="22"/>
          <w:szCs w:val="22"/>
          <w:lang w:val="sl-SI"/>
        </w:rPr>
        <w:t xml:space="preserve"> kroničnem </w:t>
      </w:r>
      <w:proofErr w:type="spellStart"/>
      <w:r w:rsidRPr="00EE3C53">
        <w:rPr>
          <w:sz w:val="22"/>
          <w:szCs w:val="22"/>
          <w:lang w:val="sl-SI"/>
        </w:rPr>
        <w:t>pankreatitisu</w:t>
      </w:r>
      <w:proofErr w:type="spellEnd"/>
      <w:r w:rsidRPr="00EE3C53">
        <w:rPr>
          <w:sz w:val="22"/>
          <w:szCs w:val="22"/>
          <w:lang w:val="sl-SI"/>
        </w:rPr>
        <w:t xml:space="preserve"> (KP) in </w:t>
      </w:r>
      <w:proofErr w:type="spellStart"/>
      <w:r w:rsidR="00651E2A">
        <w:rPr>
          <w:sz w:val="22"/>
          <w:szCs w:val="22"/>
          <w:lang w:val="sl-SI"/>
        </w:rPr>
        <w:t>eksokrine</w:t>
      </w:r>
      <w:proofErr w:type="spellEnd"/>
      <w:r w:rsidR="00651E2A">
        <w:rPr>
          <w:sz w:val="22"/>
          <w:szCs w:val="22"/>
          <w:lang w:val="sl-SI"/>
        </w:rPr>
        <w:t xml:space="preserve"> insuficience </w:t>
      </w:r>
      <w:r w:rsidRPr="00EE3C53">
        <w:rPr>
          <w:sz w:val="22"/>
          <w:szCs w:val="22"/>
          <w:lang w:val="sl-SI"/>
        </w:rPr>
        <w:t xml:space="preserve">pri sladkorni bolezni tipa 2 (SB2). Z uporabo </w:t>
      </w:r>
      <w:r w:rsidR="00651E2A">
        <w:rPr>
          <w:sz w:val="22"/>
          <w:szCs w:val="22"/>
          <w:lang w:val="sl-SI"/>
        </w:rPr>
        <w:t>kompleksnih pristopov</w:t>
      </w:r>
      <w:r w:rsidRPr="00EE3C53">
        <w:rPr>
          <w:sz w:val="22"/>
          <w:szCs w:val="22"/>
          <w:lang w:val="sl-SI"/>
        </w:rPr>
        <w:t>, od elektrofiziologije in konfokalne kalcijeve mikroskopije do naprednih pristopov tkivnih rezin, bo projekt doprinesel k novim spoznanjem o vlogi ionskih kanalov, predvsem CFTR, in drugih molekulskih označevalcev, ki uravnavajo inzulinsko in encimsko izločanje.</w:t>
      </w:r>
      <w:r w:rsidR="004C7E03">
        <w:rPr>
          <w:sz w:val="22"/>
          <w:szCs w:val="22"/>
          <w:lang w:val="sl-SI"/>
        </w:rPr>
        <w:t xml:space="preserve"> </w:t>
      </w:r>
      <w:r w:rsidRPr="00EE3C53">
        <w:rPr>
          <w:sz w:val="22"/>
          <w:szCs w:val="22"/>
          <w:lang w:val="sl-SI"/>
        </w:rPr>
        <w:t>Takšni izsledki bodo imeli večplasten znanstveni pomen. Prvič, nadgradili bodo temeljno razumevanje homeostaze in patofiziologije trebušne slinavke z vidika celičnih in molekulskih mehanizmov. Drugič, rezultati bodo ponudili nove perspektive za razvoj potencialnih diagnostičnih orodij in za odkrivanje ciljnih molekul pri personaliziranem zdravljenju vnetnih in presnovnih bolezni trebušne slinavke. Poleg tega bo vzpostavljeno interdisciplinarno sodelovanje med visoko specializiranimi skupinami iz Slovenije in Madžarske prineslo sinergijo metod, spoznanj ter izmenjavo izkušenj, kar bo dodatno okrepilo raziskovalno dejavnost in prispevalo k izobraževanju mlajših raziskovalcev. Tako bo projekt ne samo razširil obzorja temeljne znanosti, temveč tudi posredno oblikoval prihodnje pristope za uspešnejšo diagnostiko in terapijo pacientov s KP in SB2.</w:t>
      </w:r>
    </w:p>
    <w:p w14:paraId="31D56A8F" w14:textId="77777777" w:rsidR="00EE3C53" w:rsidRPr="00461004" w:rsidRDefault="00EE3C53" w:rsidP="00461004">
      <w:pPr>
        <w:rPr>
          <w:b/>
          <w:bCs/>
          <w:sz w:val="22"/>
          <w:szCs w:val="22"/>
        </w:rPr>
      </w:pPr>
    </w:p>
    <w:p w14:paraId="6464D460" w14:textId="77777777" w:rsidR="00461004" w:rsidRPr="00461004" w:rsidRDefault="00461004" w:rsidP="00461004">
      <w:pPr>
        <w:rPr>
          <w:b/>
          <w:bCs/>
          <w:sz w:val="22"/>
          <w:szCs w:val="22"/>
        </w:rPr>
      </w:pPr>
      <w:r w:rsidRPr="00461004">
        <w:rPr>
          <w:b/>
          <w:bCs/>
          <w:sz w:val="22"/>
          <w:szCs w:val="22"/>
        </w:rPr>
        <w:t xml:space="preserve">Pomen za </w:t>
      </w:r>
      <w:proofErr w:type="spellStart"/>
      <w:r w:rsidRPr="00461004">
        <w:rPr>
          <w:b/>
          <w:bCs/>
          <w:sz w:val="22"/>
          <w:szCs w:val="22"/>
        </w:rPr>
        <w:t>družbeno</w:t>
      </w:r>
      <w:proofErr w:type="spellEnd"/>
      <w:r w:rsidRPr="00461004">
        <w:rPr>
          <w:b/>
          <w:bCs/>
          <w:sz w:val="22"/>
          <w:szCs w:val="22"/>
        </w:rPr>
        <w:t xml:space="preserve"> </w:t>
      </w:r>
      <w:proofErr w:type="spellStart"/>
      <w:r w:rsidRPr="00461004">
        <w:rPr>
          <w:b/>
          <w:bCs/>
          <w:sz w:val="22"/>
          <w:szCs w:val="22"/>
        </w:rPr>
        <w:t>ekonomski</w:t>
      </w:r>
      <w:proofErr w:type="spellEnd"/>
      <w:r w:rsidRPr="00461004">
        <w:rPr>
          <w:b/>
          <w:bCs/>
          <w:sz w:val="22"/>
          <w:szCs w:val="22"/>
        </w:rPr>
        <w:t xml:space="preserve"> in </w:t>
      </w:r>
      <w:proofErr w:type="spellStart"/>
      <w:r w:rsidRPr="00461004">
        <w:rPr>
          <w:b/>
          <w:bCs/>
          <w:sz w:val="22"/>
          <w:szCs w:val="22"/>
        </w:rPr>
        <w:t>kulturni</w:t>
      </w:r>
      <w:proofErr w:type="spellEnd"/>
      <w:r w:rsidRPr="00461004">
        <w:rPr>
          <w:b/>
          <w:bCs/>
          <w:sz w:val="22"/>
          <w:szCs w:val="22"/>
        </w:rPr>
        <w:t xml:space="preserve"> </w:t>
      </w:r>
      <w:proofErr w:type="spellStart"/>
      <w:r w:rsidRPr="00461004">
        <w:rPr>
          <w:b/>
          <w:bCs/>
          <w:sz w:val="22"/>
          <w:szCs w:val="22"/>
        </w:rPr>
        <w:t>razvoj</w:t>
      </w:r>
      <w:proofErr w:type="spellEnd"/>
      <w:r w:rsidRPr="00461004">
        <w:rPr>
          <w:b/>
          <w:bCs/>
          <w:sz w:val="22"/>
          <w:szCs w:val="22"/>
        </w:rPr>
        <w:t xml:space="preserve"> </w:t>
      </w:r>
      <w:proofErr w:type="spellStart"/>
      <w:r w:rsidRPr="00461004">
        <w:rPr>
          <w:b/>
          <w:bCs/>
          <w:sz w:val="22"/>
          <w:szCs w:val="22"/>
        </w:rPr>
        <w:t>Slovenije</w:t>
      </w:r>
      <w:proofErr w:type="spellEnd"/>
    </w:p>
    <w:p w14:paraId="5A805897" w14:textId="003E63AB" w:rsidR="005F38A9" w:rsidRPr="005F38A9" w:rsidRDefault="005F38A9" w:rsidP="005F38A9">
      <w:pPr>
        <w:jc w:val="both"/>
        <w:rPr>
          <w:sz w:val="22"/>
          <w:szCs w:val="22"/>
          <w:lang w:val="sl-SI"/>
        </w:rPr>
      </w:pPr>
      <w:r w:rsidRPr="005F38A9">
        <w:rPr>
          <w:sz w:val="22"/>
          <w:szCs w:val="22"/>
          <w:lang w:val="sl-SI"/>
        </w:rPr>
        <w:lastRenderedPageBreak/>
        <w:t>Raziskovalni projekt ima korist za razvoj Slovenije</w:t>
      </w:r>
      <w:r w:rsidR="006327CE">
        <w:rPr>
          <w:sz w:val="22"/>
          <w:szCs w:val="22"/>
          <w:lang w:val="sl-SI"/>
        </w:rPr>
        <w:t xml:space="preserve"> na več nivojih</w:t>
      </w:r>
      <w:r w:rsidRPr="005F38A9">
        <w:rPr>
          <w:sz w:val="22"/>
          <w:szCs w:val="22"/>
          <w:lang w:val="sl-SI"/>
        </w:rPr>
        <w:t>. Prvič, z vidika zdravstvenega sistema prispeva k izboljšanju diagnostike in zdravljenja pankreatitisa in presnovnih bolezni, kar lahko zmanjša stroške dolgotrajnega zdravljenja in bolniških odsotnosti ter hkrati izboljša kakovost življenja bolnikov. Drugič, nova spoznanja o molekulskih mehanizmih nastanka kroničnega pankreatitisa in sladkorne bolezni tipa 2 podpirajo razvoj inovativnih terapij ali diagnostičnih pristopov, s katerimi se lahko odpirajo priložnosti za vključitev slovenskih podjetij v raziskovalno-razvojne projekte in za prenos znanja v farmacevtsko industrijo ter medicinske tehnologije.</w:t>
      </w:r>
      <w:r w:rsidR="00FD13F9">
        <w:rPr>
          <w:sz w:val="22"/>
          <w:szCs w:val="22"/>
          <w:lang w:val="sl-SI"/>
        </w:rPr>
        <w:t xml:space="preserve"> </w:t>
      </w:r>
      <w:r w:rsidRPr="005F38A9">
        <w:rPr>
          <w:sz w:val="22"/>
          <w:szCs w:val="22"/>
          <w:lang w:val="sl-SI"/>
        </w:rPr>
        <w:t xml:space="preserve">Poleg neposrednih ekonomskih učinkov in razbremenitve zdravstvenega sistema ima projekt tudi širši kulturni in izobraževalni pomen. Sodelovanje slovenske in tuje (madžarske) raziskovalne skupine spodbuja mednarodno akademsko mreženje, prenos znanja ter krepitev znanstvenih kompetenc, kar povečuje ugled Slovenije na področju biomedicinskih ved. Izmenjava raziskovalcev in skupnih znanstvenih rezultatov spodbuja večjo prepoznavnost Slovenije kot inovativnega in odprtega okolja za znanstveno-raziskovalno delo. Na ta način projekt ne prispeva le k družbenemu napredku in gospodarski rasti, temveč krepi tudi medkulturno sodelovanje in ugled slovenskega znanstvenega prostora v </w:t>
      </w:r>
      <w:r w:rsidR="006327CE">
        <w:rPr>
          <w:sz w:val="22"/>
          <w:szCs w:val="22"/>
          <w:lang w:val="sl-SI"/>
        </w:rPr>
        <w:t>svetu</w:t>
      </w:r>
      <w:r w:rsidRPr="005F38A9">
        <w:rPr>
          <w:sz w:val="22"/>
          <w:szCs w:val="22"/>
          <w:lang w:val="sl-SI"/>
        </w:rPr>
        <w:t>.</w:t>
      </w:r>
    </w:p>
    <w:p w14:paraId="76714B61" w14:textId="77777777" w:rsidR="00461004" w:rsidRPr="0051138F" w:rsidRDefault="00461004">
      <w:pPr>
        <w:rPr>
          <w:sz w:val="22"/>
          <w:szCs w:val="22"/>
        </w:rPr>
      </w:pPr>
    </w:p>
    <w:sectPr w:rsidR="00461004" w:rsidRPr="0051138F" w:rsidSect="0047722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BF44A" w14:textId="77777777" w:rsidR="009C1312" w:rsidRDefault="009C1312" w:rsidP="00FB7C0E">
      <w:pPr>
        <w:spacing w:after="0" w:line="240" w:lineRule="auto"/>
      </w:pPr>
      <w:r>
        <w:separator/>
      </w:r>
    </w:p>
  </w:endnote>
  <w:endnote w:type="continuationSeparator" w:id="0">
    <w:p w14:paraId="31BDBCB8" w14:textId="77777777" w:rsidR="009C1312" w:rsidRDefault="009C1312" w:rsidP="00FB7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83213" w14:textId="77777777" w:rsidR="009C1312" w:rsidRDefault="009C1312" w:rsidP="00FB7C0E">
      <w:pPr>
        <w:spacing w:after="0" w:line="240" w:lineRule="auto"/>
      </w:pPr>
      <w:r>
        <w:separator/>
      </w:r>
    </w:p>
  </w:footnote>
  <w:footnote w:type="continuationSeparator" w:id="0">
    <w:p w14:paraId="70A92F82" w14:textId="77777777" w:rsidR="009C1312" w:rsidRDefault="009C1312" w:rsidP="00FB7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E407" w14:textId="3CFB924D" w:rsidR="00FB7C0E" w:rsidRDefault="00FB7C0E">
    <w:pPr>
      <w:pStyle w:val="Header"/>
    </w:pPr>
    <w:r>
      <w:rPr>
        <w:noProof/>
      </w:rPr>
      <w:drawing>
        <wp:anchor distT="0" distB="0" distL="114300" distR="114300" simplePos="0" relativeHeight="251658240" behindDoc="0" locked="0" layoutInCell="1" allowOverlap="1" wp14:anchorId="4CC21C54" wp14:editId="59EEEA2F">
          <wp:simplePos x="0" y="0"/>
          <wp:positionH relativeFrom="column">
            <wp:posOffset>3261976</wp:posOffset>
          </wp:positionH>
          <wp:positionV relativeFrom="paragraph">
            <wp:posOffset>-319405</wp:posOffset>
          </wp:positionV>
          <wp:extent cx="1562669" cy="761381"/>
          <wp:effectExtent l="0" t="0" r="0" b="635"/>
          <wp:wrapNone/>
          <wp:docPr id="264845035" name="Picture 2" descr="CHMGF - N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MGF - N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669" cy="7613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2ADC065" wp14:editId="1265E989">
          <wp:simplePos x="0" y="0"/>
          <wp:positionH relativeFrom="column">
            <wp:posOffset>539722</wp:posOffset>
          </wp:positionH>
          <wp:positionV relativeFrom="paragraph">
            <wp:posOffset>-81251</wp:posOffset>
          </wp:positionV>
          <wp:extent cx="2067560" cy="426085"/>
          <wp:effectExtent l="0" t="0" r="8890" b="0"/>
          <wp:wrapNone/>
          <wp:docPr id="1557606129" name="Picture 1" descr="ARIS - Agencija - Logotip 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IS - Agencija - Logotip AR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7560" cy="426085"/>
                  </a:xfrm>
                  <a:prstGeom prst="rect">
                    <a:avLst/>
                  </a:prstGeom>
                  <a:noFill/>
                  <a:ln>
                    <a:noFill/>
                  </a:ln>
                </pic:spPr>
              </pic:pic>
            </a:graphicData>
          </a:graphic>
        </wp:anchor>
      </w:drawing>
    </w:r>
    <w:r>
      <w:t xml:space="preserve"> </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DC0"/>
    <w:rsid w:val="00027619"/>
    <w:rsid w:val="000402C0"/>
    <w:rsid w:val="00076994"/>
    <w:rsid w:val="000E669A"/>
    <w:rsid w:val="00124196"/>
    <w:rsid w:val="00180494"/>
    <w:rsid w:val="001A73FE"/>
    <w:rsid w:val="001D1E0D"/>
    <w:rsid w:val="001F5CCE"/>
    <w:rsid w:val="00220AE2"/>
    <w:rsid w:val="00252186"/>
    <w:rsid w:val="002616C3"/>
    <w:rsid w:val="0027377E"/>
    <w:rsid w:val="002960E7"/>
    <w:rsid w:val="00297D8C"/>
    <w:rsid w:val="002A6E38"/>
    <w:rsid w:val="002E39D4"/>
    <w:rsid w:val="00331B04"/>
    <w:rsid w:val="0037463B"/>
    <w:rsid w:val="003B7568"/>
    <w:rsid w:val="003D77D4"/>
    <w:rsid w:val="00450D94"/>
    <w:rsid w:val="00461004"/>
    <w:rsid w:val="00477222"/>
    <w:rsid w:val="004A2B71"/>
    <w:rsid w:val="004B11ED"/>
    <w:rsid w:val="004C08CE"/>
    <w:rsid w:val="004C7E03"/>
    <w:rsid w:val="005031EF"/>
    <w:rsid w:val="0051138F"/>
    <w:rsid w:val="0056011C"/>
    <w:rsid w:val="005F38A9"/>
    <w:rsid w:val="006327CE"/>
    <w:rsid w:val="006427AC"/>
    <w:rsid w:val="00651E2A"/>
    <w:rsid w:val="006C1409"/>
    <w:rsid w:val="006C255A"/>
    <w:rsid w:val="00700BE7"/>
    <w:rsid w:val="00725EBC"/>
    <w:rsid w:val="00734F6D"/>
    <w:rsid w:val="0077500F"/>
    <w:rsid w:val="007B4218"/>
    <w:rsid w:val="007C6AED"/>
    <w:rsid w:val="00882583"/>
    <w:rsid w:val="008C418F"/>
    <w:rsid w:val="009170BA"/>
    <w:rsid w:val="009C1312"/>
    <w:rsid w:val="00A156D2"/>
    <w:rsid w:val="00A575FD"/>
    <w:rsid w:val="00A60464"/>
    <w:rsid w:val="00A7737F"/>
    <w:rsid w:val="00AC1479"/>
    <w:rsid w:val="00AD3534"/>
    <w:rsid w:val="00BD7DC0"/>
    <w:rsid w:val="00BF196D"/>
    <w:rsid w:val="00C064E4"/>
    <w:rsid w:val="00C20894"/>
    <w:rsid w:val="00C41057"/>
    <w:rsid w:val="00CD32B3"/>
    <w:rsid w:val="00CE4EA8"/>
    <w:rsid w:val="00D71735"/>
    <w:rsid w:val="00D75348"/>
    <w:rsid w:val="00DA6542"/>
    <w:rsid w:val="00E04385"/>
    <w:rsid w:val="00E31287"/>
    <w:rsid w:val="00E64538"/>
    <w:rsid w:val="00ED489C"/>
    <w:rsid w:val="00ED4B26"/>
    <w:rsid w:val="00EE3C53"/>
    <w:rsid w:val="00EF1AAE"/>
    <w:rsid w:val="00F13AB4"/>
    <w:rsid w:val="00F232C3"/>
    <w:rsid w:val="00F23E25"/>
    <w:rsid w:val="00FB3EEC"/>
    <w:rsid w:val="00FB7C0E"/>
    <w:rsid w:val="00FC20AA"/>
    <w:rsid w:val="00FD13F9"/>
    <w:rsid w:val="00FF62F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1498"/>
  <w15:chartTrackingRefBased/>
  <w15:docId w15:val="{58CD7A7A-69B0-4722-B277-6034B81C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D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D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D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D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D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D7D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D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D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D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D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D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D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D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DC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D7D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D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D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DC0"/>
    <w:rPr>
      <w:rFonts w:eastAsiaTheme="majorEastAsia" w:cstheme="majorBidi"/>
      <w:color w:val="272727" w:themeColor="text1" w:themeTint="D8"/>
    </w:rPr>
  </w:style>
  <w:style w:type="paragraph" w:styleId="Title">
    <w:name w:val="Title"/>
    <w:basedOn w:val="Normal"/>
    <w:next w:val="Normal"/>
    <w:link w:val="TitleChar"/>
    <w:uiPriority w:val="10"/>
    <w:qFormat/>
    <w:rsid w:val="00BD7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D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D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DC0"/>
    <w:pPr>
      <w:spacing w:before="160"/>
      <w:jc w:val="center"/>
    </w:pPr>
    <w:rPr>
      <w:i/>
      <w:iCs/>
      <w:color w:val="404040" w:themeColor="text1" w:themeTint="BF"/>
    </w:rPr>
  </w:style>
  <w:style w:type="character" w:customStyle="1" w:styleId="QuoteChar">
    <w:name w:val="Quote Char"/>
    <w:basedOn w:val="DefaultParagraphFont"/>
    <w:link w:val="Quote"/>
    <w:uiPriority w:val="29"/>
    <w:rsid w:val="00BD7DC0"/>
    <w:rPr>
      <w:i/>
      <w:iCs/>
      <w:color w:val="404040" w:themeColor="text1" w:themeTint="BF"/>
    </w:rPr>
  </w:style>
  <w:style w:type="paragraph" w:styleId="ListParagraph">
    <w:name w:val="List Paragraph"/>
    <w:basedOn w:val="Normal"/>
    <w:uiPriority w:val="34"/>
    <w:qFormat/>
    <w:rsid w:val="00BD7DC0"/>
    <w:pPr>
      <w:ind w:left="720"/>
      <w:contextualSpacing/>
    </w:pPr>
  </w:style>
  <w:style w:type="character" w:styleId="IntenseEmphasis">
    <w:name w:val="Intense Emphasis"/>
    <w:basedOn w:val="DefaultParagraphFont"/>
    <w:uiPriority w:val="21"/>
    <w:qFormat/>
    <w:rsid w:val="00BD7DC0"/>
    <w:rPr>
      <w:i/>
      <w:iCs/>
      <w:color w:val="0F4761" w:themeColor="accent1" w:themeShade="BF"/>
    </w:rPr>
  </w:style>
  <w:style w:type="paragraph" w:styleId="IntenseQuote">
    <w:name w:val="Intense Quote"/>
    <w:basedOn w:val="Normal"/>
    <w:next w:val="Normal"/>
    <w:link w:val="IntenseQuoteChar"/>
    <w:uiPriority w:val="30"/>
    <w:qFormat/>
    <w:rsid w:val="00BD7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DC0"/>
    <w:rPr>
      <w:i/>
      <w:iCs/>
      <w:color w:val="0F4761" w:themeColor="accent1" w:themeShade="BF"/>
    </w:rPr>
  </w:style>
  <w:style w:type="character" w:styleId="IntenseReference">
    <w:name w:val="Intense Reference"/>
    <w:basedOn w:val="DefaultParagraphFont"/>
    <w:uiPriority w:val="32"/>
    <w:qFormat/>
    <w:rsid w:val="00BD7DC0"/>
    <w:rPr>
      <w:b/>
      <w:bCs/>
      <w:smallCaps/>
      <w:color w:val="0F4761" w:themeColor="accent1" w:themeShade="BF"/>
      <w:spacing w:val="5"/>
    </w:rPr>
  </w:style>
  <w:style w:type="character" w:styleId="CommentReference">
    <w:name w:val="annotation reference"/>
    <w:basedOn w:val="DefaultParagraphFont"/>
    <w:uiPriority w:val="99"/>
    <w:semiHidden/>
    <w:unhideWhenUsed/>
    <w:rsid w:val="00461004"/>
    <w:rPr>
      <w:sz w:val="16"/>
      <w:szCs w:val="16"/>
    </w:rPr>
  </w:style>
  <w:style w:type="paragraph" w:styleId="CommentText">
    <w:name w:val="annotation text"/>
    <w:basedOn w:val="Normal"/>
    <w:link w:val="CommentTextChar"/>
    <w:uiPriority w:val="99"/>
    <w:unhideWhenUsed/>
    <w:rsid w:val="00461004"/>
    <w:pPr>
      <w:spacing w:line="240" w:lineRule="auto"/>
    </w:pPr>
    <w:rPr>
      <w:sz w:val="20"/>
      <w:szCs w:val="20"/>
    </w:rPr>
  </w:style>
  <w:style w:type="character" w:customStyle="1" w:styleId="CommentTextChar">
    <w:name w:val="Comment Text Char"/>
    <w:basedOn w:val="DefaultParagraphFont"/>
    <w:link w:val="CommentText"/>
    <w:uiPriority w:val="99"/>
    <w:rsid w:val="00461004"/>
    <w:rPr>
      <w:sz w:val="20"/>
      <w:szCs w:val="20"/>
    </w:rPr>
  </w:style>
  <w:style w:type="paragraph" w:styleId="CommentSubject">
    <w:name w:val="annotation subject"/>
    <w:basedOn w:val="CommentText"/>
    <w:next w:val="CommentText"/>
    <w:link w:val="CommentSubjectChar"/>
    <w:uiPriority w:val="99"/>
    <w:semiHidden/>
    <w:unhideWhenUsed/>
    <w:rsid w:val="00461004"/>
    <w:rPr>
      <w:b/>
      <w:bCs/>
    </w:rPr>
  </w:style>
  <w:style w:type="character" w:customStyle="1" w:styleId="CommentSubjectChar">
    <w:name w:val="Comment Subject Char"/>
    <w:basedOn w:val="CommentTextChar"/>
    <w:link w:val="CommentSubject"/>
    <w:uiPriority w:val="99"/>
    <w:semiHidden/>
    <w:rsid w:val="00461004"/>
    <w:rPr>
      <w:b/>
      <w:bCs/>
      <w:sz w:val="20"/>
      <w:szCs w:val="20"/>
    </w:rPr>
  </w:style>
  <w:style w:type="paragraph" w:styleId="Revision">
    <w:name w:val="Revision"/>
    <w:hidden/>
    <w:uiPriority w:val="99"/>
    <w:semiHidden/>
    <w:rsid w:val="00D75348"/>
    <w:pPr>
      <w:spacing w:after="0" w:line="240" w:lineRule="auto"/>
    </w:pPr>
  </w:style>
  <w:style w:type="paragraph" w:styleId="Header">
    <w:name w:val="header"/>
    <w:basedOn w:val="Normal"/>
    <w:link w:val="HeaderChar"/>
    <w:uiPriority w:val="99"/>
    <w:unhideWhenUsed/>
    <w:rsid w:val="00FB7C0E"/>
    <w:pPr>
      <w:tabs>
        <w:tab w:val="center" w:pos="4703"/>
        <w:tab w:val="right" w:pos="9406"/>
      </w:tabs>
      <w:spacing w:after="0" w:line="240" w:lineRule="auto"/>
    </w:pPr>
  </w:style>
  <w:style w:type="character" w:customStyle="1" w:styleId="HeaderChar">
    <w:name w:val="Header Char"/>
    <w:basedOn w:val="DefaultParagraphFont"/>
    <w:link w:val="Header"/>
    <w:uiPriority w:val="99"/>
    <w:rsid w:val="00FB7C0E"/>
  </w:style>
  <w:style w:type="paragraph" w:styleId="Footer">
    <w:name w:val="footer"/>
    <w:basedOn w:val="Normal"/>
    <w:link w:val="FooterChar"/>
    <w:uiPriority w:val="99"/>
    <w:unhideWhenUsed/>
    <w:rsid w:val="00FB7C0E"/>
    <w:pPr>
      <w:tabs>
        <w:tab w:val="center" w:pos="4703"/>
        <w:tab w:val="right" w:pos="9406"/>
      </w:tabs>
      <w:spacing w:after="0" w:line="240" w:lineRule="auto"/>
    </w:pPr>
  </w:style>
  <w:style w:type="character" w:customStyle="1" w:styleId="FooterChar">
    <w:name w:val="Footer Char"/>
    <w:basedOn w:val="DefaultParagraphFont"/>
    <w:link w:val="Footer"/>
    <w:uiPriority w:val="99"/>
    <w:rsid w:val="00FB7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0687">
      <w:bodyDiv w:val="1"/>
      <w:marLeft w:val="0"/>
      <w:marRight w:val="0"/>
      <w:marTop w:val="0"/>
      <w:marBottom w:val="0"/>
      <w:divBdr>
        <w:top w:val="none" w:sz="0" w:space="0" w:color="auto"/>
        <w:left w:val="none" w:sz="0" w:space="0" w:color="auto"/>
        <w:bottom w:val="none" w:sz="0" w:space="0" w:color="auto"/>
        <w:right w:val="none" w:sz="0" w:space="0" w:color="auto"/>
      </w:divBdr>
    </w:div>
    <w:div w:id="111286494">
      <w:bodyDiv w:val="1"/>
      <w:marLeft w:val="0"/>
      <w:marRight w:val="0"/>
      <w:marTop w:val="0"/>
      <w:marBottom w:val="0"/>
      <w:divBdr>
        <w:top w:val="none" w:sz="0" w:space="0" w:color="auto"/>
        <w:left w:val="none" w:sz="0" w:space="0" w:color="auto"/>
        <w:bottom w:val="none" w:sz="0" w:space="0" w:color="auto"/>
        <w:right w:val="none" w:sz="0" w:space="0" w:color="auto"/>
      </w:divBdr>
    </w:div>
    <w:div w:id="116145357">
      <w:bodyDiv w:val="1"/>
      <w:marLeft w:val="0"/>
      <w:marRight w:val="0"/>
      <w:marTop w:val="0"/>
      <w:marBottom w:val="0"/>
      <w:divBdr>
        <w:top w:val="none" w:sz="0" w:space="0" w:color="auto"/>
        <w:left w:val="none" w:sz="0" w:space="0" w:color="auto"/>
        <w:bottom w:val="none" w:sz="0" w:space="0" w:color="auto"/>
        <w:right w:val="none" w:sz="0" w:space="0" w:color="auto"/>
      </w:divBdr>
    </w:div>
    <w:div w:id="271479985">
      <w:bodyDiv w:val="1"/>
      <w:marLeft w:val="0"/>
      <w:marRight w:val="0"/>
      <w:marTop w:val="0"/>
      <w:marBottom w:val="0"/>
      <w:divBdr>
        <w:top w:val="none" w:sz="0" w:space="0" w:color="auto"/>
        <w:left w:val="none" w:sz="0" w:space="0" w:color="auto"/>
        <w:bottom w:val="none" w:sz="0" w:space="0" w:color="auto"/>
        <w:right w:val="none" w:sz="0" w:space="0" w:color="auto"/>
      </w:divBdr>
    </w:div>
    <w:div w:id="356395226">
      <w:bodyDiv w:val="1"/>
      <w:marLeft w:val="0"/>
      <w:marRight w:val="0"/>
      <w:marTop w:val="0"/>
      <w:marBottom w:val="0"/>
      <w:divBdr>
        <w:top w:val="none" w:sz="0" w:space="0" w:color="auto"/>
        <w:left w:val="none" w:sz="0" w:space="0" w:color="auto"/>
        <w:bottom w:val="none" w:sz="0" w:space="0" w:color="auto"/>
        <w:right w:val="none" w:sz="0" w:space="0" w:color="auto"/>
      </w:divBdr>
    </w:div>
    <w:div w:id="557134037">
      <w:bodyDiv w:val="1"/>
      <w:marLeft w:val="0"/>
      <w:marRight w:val="0"/>
      <w:marTop w:val="0"/>
      <w:marBottom w:val="0"/>
      <w:divBdr>
        <w:top w:val="none" w:sz="0" w:space="0" w:color="auto"/>
        <w:left w:val="none" w:sz="0" w:space="0" w:color="auto"/>
        <w:bottom w:val="none" w:sz="0" w:space="0" w:color="auto"/>
        <w:right w:val="none" w:sz="0" w:space="0" w:color="auto"/>
      </w:divBdr>
    </w:div>
    <w:div w:id="809908057">
      <w:bodyDiv w:val="1"/>
      <w:marLeft w:val="0"/>
      <w:marRight w:val="0"/>
      <w:marTop w:val="0"/>
      <w:marBottom w:val="0"/>
      <w:divBdr>
        <w:top w:val="none" w:sz="0" w:space="0" w:color="auto"/>
        <w:left w:val="none" w:sz="0" w:space="0" w:color="auto"/>
        <w:bottom w:val="none" w:sz="0" w:space="0" w:color="auto"/>
        <w:right w:val="none" w:sz="0" w:space="0" w:color="auto"/>
      </w:divBdr>
    </w:div>
    <w:div w:id="837891965">
      <w:bodyDiv w:val="1"/>
      <w:marLeft w:val="0"/>
      <w:marRight w:val="0"/>
      <w:marTop w:val="0"/>
      <w:marBottom w:val="0"/>
      <w:divBdr>
        <w:top w:val="none" w:sz="0" w:space="0" w:color="auto"/>
        <w:left w:val="none" w:sz="0" w:space="0" w:color="auto"/>
        <w:bottom w:val="none" w:sz="0" w:space="0" w:color="auto"/>
        <w:right w:val="none" w:sz="0" w:space="0" w:color="auto"/>
      </w:divBdr>
    </w:div>
    <w:div w:id="933905235">
      <w:bodyDiv w:val="1"/>
      <w:marLeft w:val="0"/>
      <w:marRight w:val="0"/>
      <w:marTop w:val="0"/>
      <w:marBottom w:val="0"/>
      <w:divBdr>
        <w:top w:val="none" w:sz="0" w:space="0" w:color="auto"/>
        <w:left w:val="none" w:sz="0" w:space="0" w:color="auto"/>
        <w:bottom w:val="none" w:sz="0" w:space="0" w:color="auto"/>
        <w:right w:val="none" w:sz="0" w:space="0" w:color="auto"/>
      </w:divBdr>
    </w:div>
    <w:div w:id="1074278704">
      <w:bodyDiv w:val="1"/>
      <w:marLeft w:val="0"/>
      <w:marRight w:val="0"/>
      <w:marTop w:val="0"/>
      <w:marBottom w:val="0"/>
      <w:divBdr>
        <w:top w:val="none" w:sz="0" w:space="0" w:color="auto"/>
        <w:left w:val="none" w:sz="0" w:space="0" w:color="auto"/>
        <w:bottom w:val="none" w:sz="0" w:space="0" w:color="auto"/>
        <w:right w:val="none" w:sz="0" w:space="0" w:color="auto"/>
      </w:divBdr>
    </w:div>
    <w:div w:id="1088697571">
      <w:bodyDiv w:val="1"/>
      <w:marLeft w:val="0"/>
      <w:marRight w:val="0"/>
      <w:marTop w:val="0"/>
      <w:marBottom w:val="0"/>
      <w:divBdr>
        <w:top w:val="none" w:sz="0" w:space="0" w:color="auto"/>
        <w:left w:val="none" w:sz="0" w:space="0" w:color="auto"/>
        <w:bottom w:val="none" w:sz="0" w:space="0" w:color="auto"/>
        <w:right w:val="none" w:sz="0" w:space="0" w:color="auto"/>
      </w:divBdr>
    </w:div>
    <w:div w:id="1201165692">
      <w:bodyDiv w:val="1"/>
      <w:marLeft w:val="0"/>
      <w:marRight w:val="0"/>
      <w:marTop w:val="0"/>
      <w:marBottom w:val="0"/>
      <w:divBdr>
        <w:top w:val="none" w:sz="0" w:space="0" w:color="auto"/>
        <w:left w:val="none" w:sz="0" w:space="0" w:color="auto"/>
        <w:bottom w:val="none" w:sz="0" w:space="0" w:color="auto"/>
        <w:right w:val="none" w:sz="0" w:space="0" w:color="auto"/>
      </w:divBdr>
    </w:div>
    <w:div w:id="1417559742">
      <w:bodyDiv w:val="1"/>
      <w:marLeft w:val="0"/>
      <w:marRight w:val="0"/>
      <w:marTop w:val="0"/>
      <w:marBottom w:val="0"/>
      <w:divBdr>
        <w:top w:val="none" w:sz="0" w:space="0" w:color="auto"/>
        <w:left w:val="none" w:sz="0" w:space="0" w:color="auto"/>
        <w:bottom w:val="none" w:sz="0" w:space="0" w:color="auto"/>
        <w:right w:val="none" w:sz="0" w:space="0" w:color="auto"/>
      </w:divBdr>
    </w:div>
    <w:div w:id="1829444979">
      <w:bodyDiv w:val="1"/>
      <w:marLeft w:val="0"/>
      <w:marRight w:val="0"/>
      <w:marTop w:val="0"/>
      <w:marBottom w:val="0"/>
      <w:divBdr>
        <w:top w:val="none" w:sz="0" w:space="0" w:color="auto"/>
        <w:left w:val="none" w:sz="0" w:space="0" w:color="auto"/>
        <w:bottom w:val="none" w:sz="0" w:space="0" w:color="auto"/>
        <w:right w:val="none" w:sz="0" w:space="0" w:color="auto"/>
      </w:divBdr>
    </w:div>
    <w:div w:id="2093577581">
      <w:bodyDiv w:val="1"/>
      <w:marLeft w:val="0"/>
      <w:marRight w:val="0"/>
      <w:marTop w:val="0"/>
      <w:marBottom w:val="0"/>
      <w:divBdr>
        <w:top w:val="none" w:sz="0" w:space="0" w:color="auto"/>
        <w:left w:val="none" w:sz="0" w:space="0" w:color="auto"/>
        <w:bottom w:val="none" w:sz="0" w:space="0" w:color="auto"/>
        <w:right w:val="none" w:sz="0" w:space="0" w:color="auto"/>
      </w:divBdr>
    </w:div>
    <w:div w:id="211893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42ce12-36a6-46f7-acbd-2cf1b9551a55">
      <Terms xmlns="http://schemas.microsoft.com/office/infopath/2007/PartnerControls"/>
    </lcf76f155ced4ddcb4097134ff3c332f>
    <TaxCatchAll xmlns="1e10fde2-3346-4a28-9c4f-b454b23984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F7811275F5B6A43A9823CD58384E040" ma:contentTypeVersion="15" ma:contentTypeDescription="Ustvari nov dokument." ma:contentTypeScope="" ma:versionID="b86af6ab9e2107389dd9554ebcae3a6a">
  <xsd:schema xmlns:xsd="http://www.w3.org/2001/XMLSchema" xmlns:xs="http://www.w3.org/2001/XMLSchema" xmlns:p="http://schemas.microsoft.com/office/2006/metadata/properties" xmlns:ns2="5d42ce12-36a6-46f7-acbd-2cf1b9551a55" xmlns:ns3="1e10fde2-3346-4a28-9c4f-b454b2398431" targetNamespace="http://schemas.microsoft.com/office/2006/metadata/properties" ma:root="true" ma:fieldsID="2f5b4a9833e469d70ab4919cfd71921e" ns2:_="" ns3:_="">
    <xsd:import namespace="5d42ce12-36a6-46f7-acbd-2cf1b9551a55"/>
    <xsd:import namespace="1e10fde2-3346-4a28-9c4f-b454b23984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ce12-36a6-46f7-acbd-2cf1b9551a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314c371a-e1e1-4790-b7b3-e586cefac307"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0fde2-3346-4a28-9c4f-b454b23984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0d8d7e-13e9-4bd2-8f95-7b440e98a0d3}" ma:internalName="TaxCatchAll" ma:showField="CatchAllData" ma:web="1e10fde2-3346-4a28-9c4f-b454b2398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35122-9DBF-4213-A0BA-1BBE6F7FB5BC}">
  <ds:schemaRefs>
    <ds:schemaRef ds:uri="http://schemas.microsoft.com/sharepoint/v3/contenttype/forms"/>
  </ds:schemaRefs>
</ds:datastoreItem>
</file>

<file path=customXml/itemProps2.xml><?xml version="1.0" encoding="utf-8"?>
<ds:datastoreItem xmlns:ds="http://schemas.openxmlformats.org/officeDocument/2006/customXml" ds:itemID="{19F3D49E-FBA2-40A2-8391-2E91B6DF8F83}">
  <ds:schemaRefs>
    <ds:schemaRef ds:uri="http://schemas.microsoft.com/office/2006/metadata/properties"/>
    <ds:schemaRef ds:uri="http://schemas.microsoft.com/office/infopath/2007/PartnerControls"/>
    <ds:schemaRef ds:uri="5d42ce12-36a6-46f7-acbd-2cf1b9551a55"/>
    <ds:schemaRef ds:uri="1e10fde2-3346-4a28-9c4f-b454b2398431"/>
  </ds:schemaRefs>
</ds:datastoreItem>
</file>

<file path=customXml/itemProps3.xml><?xml version="1.0" encoding="utf-8"?>
<ds:datastoreItem xmlns:ds="http://schemas.openxmlformats.org/officeDocument/2006/customXml" ds:itemID="{4AA89031-7248-4F19-B691-EDD3F2D20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ce12-36a6-46f7-acbd-2cf1b9551a55"/>
    <ds:schemaRef ds:uri="1e10fde2-3346-4a28-9c4f-b454b2398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 Dolenšek</dc:creator>
  <cp:keywords/>
  <dc:description/>
  <cp:lastModifiedBy>Jurij Dolenšek</cp:lastModifiedBy>
  <cp:revision>4</cp:revision>
  <dcterms:created xsi:type="dcterms:W3CDTF">2026-07-01T13:13:00Z</dcterms:created>
  <dcterms:modified xsi:type="dcterms:W3CDTF">2026-07-01T13:17:00Z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0x0101005F7811275F5B6A43A9823CD58384E040</vt:lpwstr>
  </property>
  <property fmtid="{D5CDD505-2E9C-101B-9397-08002B2CF9AE}" pid="3" name="MediaServiceImageTags">
    <vt:lpwstr/>
  </property>
</Properties>
</file>